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F35F9A" w:rsidRDefault="00730E1E" w:rsidP="001142F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r w:rsidR="00254ED6">
        <w:rPr>
          <w:sz w:val="24"/>
          <w:lang w:val="fr-FR"/>
        </w:rPr>
        <w:t>Travis Conway</w:t>
      </w:r>
    </w:p>
    <w:p w:rsidR="00CE41F7" w:rsidRDefault="00F35F9A" w:rsidP="001142F3">
      <w:pPr>
        <w:ind w:left="360" w:right="414"/>
        <w:jc w:val="both"/>
        <w:rPr>
          <w:sz w:val="24"/>
          <w:lang w:val="fr-FR"/>
        </w:rPr>
      </w:pPr>
      <w:proofErr w:type="spellStart"/>
      <w:r>
        <w:rPr>
          <w:sz w:val="24"/>
          <w:lang w:val="fr-FR"/>
        </w:rPr>
        <w:t>Vice-President</w:t>
      </w:r>
      <w:proofErr w:type="spellEnd"/>
      <w:r>
        <w:rPr>
          <w:sz w:val="24"/>
          <w:lang w:val="fr-FR"/>
        </w:rPr>
        <w:t xml:space="preserve">, Robert </w:t>
      </w:r>
      <w:proofErr w:type="spellStart"/>
      <w:r>
        <w:rPr>
          <w:sz w:val="24"/>
          <w:lang w:val="fr-FR"/>
        </w:rPr>
        <w:t>Melick</w:t>
      </w:r>
      <w:proofErr w:type="spellEnd"/>
      <w:r w:rsidR="00236F56">
        <w:rPr>
          <w:sz w:val="24"/>
          <w:lang w:val="fr-FR"/>
        </w:rPr>
        <w:t xml:space="preserve"> </w:t>
      </w:r>
      <w:r>
        <w:rPr>
          <w:sz w:val="24"/>
          <w:lang w:val="fr-FR"/>
        </w:rPr>
        <w:tab/>
      </w:r>
      <w:r>
        <w:rPr>
          <w:sz w:val="24"/>
          <w:lang w:val="fr-FR"/>
        </w:rPr>
        <w:tab/>
      </w:r>
      <w:r w:rsidR="00254ED6">
        <w:rPr>
          <w:sz w:val="24"/>
          <w:lang w:val="fr-FR"/>
        </w:rPr>
        <w:t>Loretta Reed</w:t>
      </w:r>
    </w:p>
    <w:p w:rsidR="001142F3" w:rsidRDefault="00B07BDF" w:rsidP="00254ED6">
      <w:pPr>
        <w:ind w:left="360" w:right="414"/>
        <w:jc w:val="both"/>
        <w:rPr>
          <w:sz w:val="24"/>
          <w:lang w:val="fr-FR"/>
        </w:rPr>
      </w:pPr>
      <w:r>
        <w:rPr>
          <w:sz w:val="24"/>
          <w:lang w:val="fr-FR"/>
        </w:rPr>
        <w:t>Carl Johnson</w:t>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3756A0" w:rsidRDefault="00051EBE" w:rsidP="00C27877">
      <w:pPr>
        <w:ind w:left="360" w:right="414"/>
        <w:jc w:val="both"/>
        <w:rPr>
          <w:sz w:val="24"/>
        </w:rPr>
      </w:pPr>
      <w:r>
        <w:rPr>
          <w:sz w:val="24"/>
        </w:rPr>
        <w:t>Seth Cohen</w:t>
      </w:r>
      <w:r w:rsidR="008F4CDC">
        <w:rPr>
          <w:sz w:val="24"/>
        </w:rPr>
        <w:t>,</w:t>
      </w:r>
      <w:r w:rsidR="003756A0">
        <w:rPr>
          <w:sz w:val="24"/>
        </w:rPr>
        <w:t xml:space="preserve"> </w:t>
      </w:r>
      <w:r>
        <w:rPr>
          <w:sz w:val="24"/>
        </w:rPr>
        <w:t>Chief School Administrator</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6E60F6" w:rsidRDefault="006E60F6"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lastRenderedPageBreak/>
        <w:t>II.</w:t>
      </w:r>
      <w:r>
        <w:rPr>
          <w:b/>
        </w:rPr>
        <w:tab/>
        <w:t>PRESENTATION</w:t>
      </w:r>
      <w:bookmarkStart w:id="0" w:name="_GoBack"/>
      <w:bookmarkEnd w:id="0"/>
    </w:p>
    <w:p w:rsidR="001142F3" w:rsidRDefault="00B07BDF" w:rsidP="001142F3">
      <w:pPr>
        <w:pStyle w:val="Body"/>
        <w:tabs>
          <w:tab w:val="left" w:pos="540"/>
          <w:tab w:val="left" w:pos="900"/>
          <w:tab w:val="left" w:pos="1260"/>
          <w:tab w:val="left" w:pos="2160"/>
          <w:tab w:val="left" w:pos="3220"/>
          <w:tab w:val="left" w:pos="4320"/>
          <w:tab w:val="left" w:pos="5400"/>
          <w:tab w:val="left" w:pos="6300"/>
        </w:tabs>
        <w:ind w:left="720"/>
      </w:pPr>
      <w:r>
        <w:t>None</w:t>
      </w:r>
      <w:r w:rsidR="00F35F9A">
        <w:t xml:space="preserve"> </w:t>
      </w:r>
    </w:p>
    <w:p w:rsidR="007E58E0"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F35F9A">
        <w:rPr>
          <w:b/>
        </w:rPr>
        <w:t>II</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325EF8">
        <w:rPr>
          <w:sz w:val="24"/>
          <w:szCs w:val="24"/>
        </w:rPr>
        <w:t>Patrick Smith</w:t>
      </w:r>
      <w:r w:rsidR="000F4E39" w:rsidRPr="000126AB">
        <w:rPr>
          <w:sz w:val="24"/>
          <w:szCs w:val="24"/>
        </w:rPr>
        <w:t>, seconded by</w:t>
      </w:r>
      <w:r>
        <w:t xml:space="preserve"> </w:t>
      </w:r>
      <w:r w:rsidR="00254ED6">
        <w:rPr>
          <w:sz w:val="24"/>
          <w:szCs w:val="24"/>
        </w:rPr>
        <w:t xml:space="preserve">Robert </w:t>
      </w:r>
      <w:proofErr w:type="spellStart"/>
      <w:r w:rsidR="00254ED6">
        <w:rPr>
          <w:sz w:val="24"/>
          <w:szCs w:val="24"/>
        </w:rPr>
        <w:t>Melick</w:t>
      </w:r>
      <w:proofErr w:type="spellEnd"/>
      <w:r w:rsidR="000F4E39" w:rsidRPr="000126AB">
        <w:t>,</w:t>
      </w:r>
      <w:r w:rsidR="000F4E39">
        <w:rPr>
          <w:sz w:val="24"/>
        </w:rPr>
        <w:t xml:space="preserve"> to approve the minutes of the </w:t>
      </w:r>
      <w:r w:rsidR="00254ED6">
        <w:rPr>
          <w:sz w:val="24"/>
        </w:rPr>
        <w:t>June 17</w:t>
      </w:r>
      <w:r w:rsidR="00B07BDF">
        <w:rPr>
          <w:sz w:val="24"/>
        </w:rPr>
        <w:t>, 2018 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A661EF" w:rsidRDefault="00A661EF" w:rsidP="0012369F">
      <w:pPr>
        <w:tabs>
          <w:tab w:val="left" w:pos="1260"/>
        </w:tabs>
        <w:ind w:right="414"/>
        <w:rPr>
          <w:szCs w:val="24"/>
        </w:rPr>
      </w:pPr>
    </w:p>
    <w:p w:rsidR="00B07BDF" w:rsidRPr="000126AB" w:rsidRDefault="00254ED6" w:rsidP="00B07BDF">
      <w:pPr>
        <w:ind w:left="720" w:right="414"/>
        <w:rPr>
          <w:sz w:val="24"/>
        </w:rPr>
      </w:pPr>
      <w:r>
        <w:rPr>
          <w:sz w:val="24"/>
          <w:szCs w:val="24"/>
        </w:rPr>
        <w:t>Motion made by Patrick Smith</w:t>
      </w:r>
      <w:r w:rsidR="00B07BDF" w:rsidRPr="000126AB">
        <w:rPr>
          <w:sz w:val="24"/>
          <w:szCs w:val="24"/>
        </w:rPr>
        <w:t>, seconded by</w:t>
      </w:r>
      <w:r w:rsidR="00B07BDF">
        <w:t xml:space="preserve"> </w:t>
      </w:r>
      <w:r>
        <w:rPr>
          <w:sz w:val="24"/>
          <w:szCs w:val="24"/>
        </w:rPr>
        <w:t xml:space="preserve">Robert </w:t>
      </w:r>
      <w:proofErr w:type="spellStart"/>
      <w:r>
        <w:rPr>
          <w:sz w:val="24"/>
          <w:szCs w:val="24"/>
        </w:rPr>
        <w:t>Melick</w:t>
      </w:r>
      <w:proofErr w:type="spellEnd"/>
      <w:r w:rsidR="00B07BDF" w:rsidRPr="000126AB">
        <w:t>,</w:t>
      </w:r>
      <w:r w:rsidR="00B07BDF">
        <w:rPr>
          <w:sz w:val="24"/>
        </w:rPr>
        <w:t xml:space="preserve"> to a</w:t>
      </w:r>
      <w:r>
        <w:rPr>
          <w:sz w:val="24"/>
        </w:rPr>
        <w:t>pprove the minutes of the July 17</w:t>
      </w:r>
      <w:r w:rsidR="00B07BDF">
        <w:rPr>
          <w:sz w:val="24"/>
        </w:rPr>
        <w:t>, 2018 executive session</w:t>
      </w:r>
      <w:r w:rsidR="00B07BDF"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0F4E39" w:rsidRDefault="000F4E39" w:rsidP="0012369F">
      <w:pPr>
        <w:tabs>
          <w:tab w:val="left" w:pos="1260"/>
        </w:tabs>
        <w:ind w:right="414"/>
        <w:rPr>
          <w:sz w:val="24"/>
          <w:szCs w:val="24"/>
        </w:rPr>
      </w:pPr>
    </w:p>
    <w:p w:rsidR="00B07BDF" w:rsidRPr="000126AB" w:rsidRDefault="00B07BDF" w:rsidP="00B07BDF">
      <w:pPr>
        <w:ind w:left="720" w:right="414"/>
        <w:rPr>
          <w:sz w:val="24"/>
        </w:rPr>
      </w:pPr>
      <w:r>
        <w:rPr>
          <w:sz w:val="24"/>
          <w:szCs w:val="24"/>
        </w:rPr>
        <w:t xml:space="preserve">Motion made by </w:t>
      </w:r>
      <w:r w:rsidR="00254ED6">
        <w:rPr>
          <w:sz w:val="24"/>
          <w:szCs w:val="24"/>
        </w:rPr>
        <w:t>____________</w:t>
      </w:r>
      <w:r w:rsidRPr="000126AB">
        <w:rPr>
          <w:sz w:val="24"/>
          <w:szCs w:val="24"/>
        </w:rPr>
        <w:t>, seconded by</w:t>
      </w:r>
      <w:r>
        <w:t xml:space="preserve"> </w:t>
      </w:r>
      <w:r w:rsidR="00254ED6">
        <w:rPr>
          <w:sz w:val="24"/>
          <w:szCs w:val="24"/>
        </w:rPr>
        <w:t>___________</w:t>
      </w:r>
      <w:r w:rsidRPr="000126AB">
        <w:t>,</w:t>
      </w:r>
      <w:r>
        <w:rPr>
          <w:sz w:val="24"/>
        </w:rPr>
        <w:t xml:space="preserve"> to a</w:t>
      </w:r>
      <w:r w:rsidR="00254ED6">
        <w:rPr>
          <w:sz w:val="24"/>
        </w:rPr>
        <w:t>pprove the minutes of the July 31, 2018 school board retreat</w:t>
      </w:r>
      <w:r w:rsidRPr="000126AB">
        <w:rPr>
          <w:sz w:val="24"/>
        </w:rPr>
        <w:t>.</w:t>
      </w:r>
    </w:p>
    <w:p w:rsidR="00B07BDF" w:rsidRPr="000126AB" w:rsidRDefault="00B07BDF" w:rsidP="00B07BDF">
      <w:pPr>
        <w:ind w:left="810" w:right="414"/>
        <w:rPr>
          <w:sz w:val="24"/>
        </w:rPr>
      </w:pPr>
    </w:p>
    <w:p w:rsidR="00B07BDF" w:rsidRPr="00254ED6" w:rsidRDefault="00B07BDF" w:rsidP="00B07BDF">
      <w:pPr>
        <w:tabs>
          <w:tab w:val="left" w:pos="1260"/>
        </w:tabs>
        <w:ind w:left="1260" w:right="414" w:hanging="540"/>
        <w:rPr>
          <w:i/>
          <w:sz w:val="24"/>
        </w:rPr>
      </w:pPr>
      <w:r w:rsidRPr="000126AB">
        <w:rPr>
          <w:sz w:val="22"/>
        </w:rPr>
        <w:tab/>
      </w:r>
      <w:r w:rsidR="00254ED6">
        <w:rPr>
          <w:i/>
          <w:sz w:val="24"/>
          <w:szCs w:val="24"/>
        </w:rPr>
        <w:t xml:space="preserve"> Motion tabled until the September meeting.</w:t>
      </w:r>
    </w:p>
    <w:p w:rsidR="00B07BDF" w:rsidRDefault="00B07BDF" w:rsidP="0012369F">
      <w:pPr>
        <w:tabs>
          <w:tab w:val="left" w:pos="1260"/>
        </w:tabs>
        <w:ind w:right="414"/>
        <w:rPr>
          <w:sz w:val="24"/>
          <w:szCs w:val="24"/>
        </w:rPr>
      </w:pPr>
    </w:p>
    <w:p w:rsidR="00B07BDF" w:rsidRPr="000126AB" w:rsidRDefault="00B07BDF" w:rsidP="00B07BDF">
      <w:pPr>
        <w:ind w:left="720" w:right="414"/>
        <w:rPr>
          <w:sz w:val="24"/>
        </w:rPr>
      </w:pPr>
      <w:r>
        <w:rPr>
          <w:sz w:val="24"/>
          <w:szCs w:val="24"/>
        </w:rPr>
        <w:t>Motion made by Patrick Smith</w:t>
      </w:r>
      <w:r w:rsidRPr="000126AB">
        <w:rPr>
          <w:sz w:val="24"/>
          <w:szCs w:val="24"/>
        </w:rPr>
        <w:t>, seconded by</w:t>
      </w:r>
      <w:r>
        <w:t xml:space="preserve"> </w:t>
      </w:r>
      <w:r w:rsidR="00254ED6">
        <w:rPr>
          <w:sz w:val="24"/>
          <w:szCs w:val="24"/>
        </w:rPr>
        <w:t>Carl Johnson</w:t>
      </w:r>
      <w:r w:rsidRPr="000126AB">
        <w:t>,</w:t>
      </w:r>
      <w:r>
        <w:rPr>
          <w:sz w:val="24"/>
        </w:rPr>
        <w:t xml:space="preserve"> to ap</w:t>
      </w:r>
      <w:r w:rsidR="00254ED6">
        <w:rPr>
          <w:sz w:val="24"/>
        </w:rPr>
        <w:t>prove the minutes of the August 7</w:t>
      </w:r>
      <w:r>
        <w:rPr>
          <w:sz w:val="24"/>
        </w:rPr>
        <w:t xml:space="preserve">, 2018 </w:t>
      </w:r>
      <w:r w:rsidR="00254ED6">
        <w:rPr>
          <w:sz w:val="24"/>
        </w:rPr>
        <w:t>work session</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B07BDF" w:rsidRPr="007E58E0" w:rsidRDefault="00B07BDF" w:rsidP="0012369F">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254ED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None</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B07BDF" w:rsidP="00B07BDF">
      <w:pPr>
        <w:pStyle w:val="Body"/>
        <w:tabs>
          <w:tab w:val="left" w:pos="360"/>
          <w:tab w:val="left" w:pos="1260"/>
          <w:tab w:val="left" w:pos="3420"/>
          <w:tab w:val="left" w:pos="5760"/>
          <w:tab w:val="left" w:pos="7110"/>
          <w:tab w:val="left" w:pos="7200"/>
        </w:tabs>
        <w:ind w:left="720"/>
      </w:pPr>
      <w:r>
        <w:t xml:space="preserve">Jennifer Pettinelli said </w:t>
      </w:r>
      <w:r w:rsidR="00254ED6">
        <w:t xml:space="preserve">that she had contacted the Board’s NJSBA representative regarding the strategic planning materials.  The representative will be forwarding the material shortly. </w:t>
      </w:r>
    </w:p>
    <w:p w:rsidR="00254ED6" w:rsidRDefault="00254ED6" w:rsidP="00B07BDF">
      <w:pPr>
        <w:pStyle w:val="Body"/>
        <w:tabs>
          <w:tab w:val="left" w:pos="360"/>
          <w:tab w:val="left" w:pos="1260"/>
          <w:tab w:val="left" w:pos="3420"/>
          <w:tab w:val="left" w:pos="5760"/>
          <w:tab w:val="left" w:pos="7110"/>
          <w:tab w:val="left" w:pos="7200"/>
        </w:tabs>
        <w:ind w:left="720"/>
      </w:pPr>
    </w:p>
    <w:p w:rsidR="00254ED6" w:rsidRDefault="00254ED6" w:rsidP="00B07BDF">
      <w:pPr>
        <w:pStyle w:val="Body"/>
        <w:tabs>
          <w:tab w:val="left" w:pos="360"/>
          <w:tab w:val="left" w:pos="1260"/>
          <w:tab w:val="left" w:pos="3420"/>
          <w:tab w:val="left" w:pos="5760"/>
          <w:tab w:val="left" w:pos="7110"/>
          <w:tab w:val="left" w:pos="7200"/>
        </w:tabs>
        <w:ind w:left="720"/>
      </w:pPr>
      <w:r>
        <w:t xml:space="preserve">Seth Cohen said that the administration would be meeting with the Board architect Thursday to review the school’s security upgrade plans. </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254ED6">
        <w:rPr>
          <w:sz w:val="24"/>
          <w:szCs w:val="24"/>
        </w:rPr>
        <w:t xml:space="preserve">Robert </w:t>
      </w:r>
      <w:proofErr w:type="spellStart"/>
      <w:r w:rsidR="00254ED6">
        <w:rPr>
          <w:sz w:val="24"/>
          <w:szCs w:val="24"/>
        </w:rPr>
        <w:t>Melick</w:t>
      </w:r>
      <w:proofErr w:type="spellEnd"/>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254ED6">
        <w:rPr>
          <w:b/>
          <w:sz w:val="24"/>
        </w:rPr>
        <w:t>July</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254ED6">
        <w:rPr>
          <w:b/>
          <w:sz w:val="24"/>
        </w:rPr>
        <w:t>July 31</w:t>
      </w:r>
      <w:r>
        <w:rPr>
          <w:b/>
          <w:sz w:val="24"/>
        </w:rPr>
        <w:t>, 201</w:t>
      </w:r>
      <w:r w:rsidR="0028210D">
        <w:rPr>
          <w:b/>
          <w:sz w:val="24"/>
        </w:rPr>
        <w:t>8</w:t>
      </w:r>
      <w:r>
        <w:rPr>
          <w:sz w:val="24"/>
        </w:rPr>
        <w:t xml:space="preserve">, after review of the secretary’s monthly financial report and upon consultation with the appropriate district officials, to the best of our knowledge, no major account has been over expended in violation of NJAC 6A:23A-16.10(a)1 and </w:t>
      </w:r>
      <w:r>
        <w:rPr>
          <w:sz w:val="24"/>
        </w:rPr>
        <w:lastRenderedPageBreak/>
        <w:t>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0F4E39" w:rsidRPr="006D7C4F" w:rsidRDefault="000F4E3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89524C">
        <w:rPr>
          <w:sz w:val="24"/>
          <w:szCs w:val="24"/>
        </w:rPr>
        <w:t xml:space="preserve">Robert </w:t>
      </w:r>
      <w:proofErr w:type="spellStart"/>
      <w:r w:rsidR="0089524C">
        <w:rPr>
          <w:sz w:val="24"/>
          <w:szCs w:val="24"/>
        </w:rPr>
        <w:t>Melick</w:t>
      </w:r>
      <w:proofErr w:type="spellEnd"/>
      <w:r>
        <w:rPr>
          <w:sz w:val="24"/>
          <w:szCs w:val="24"/>
        </w:rPr>
        <w:t>,</w:t>
      </w:r>
      <w:r>
        <w:t xml:space="preserve"> </w:t>
      </w:r>
      <w:r>
        <w:rPr>
          <w:sz w:val="24"/>
        </w:rPr>
        <w:t>to</w:t>
      </w:r>
      <w:r w:rsidR="00325EF8" w:rsidRPr="00325EF8">
        <w:rPr>
          <w:sz w:val="24"/>
        </w:rPr>
        <w:t xml:space="preserve"> </w:t>
      </w:r>
      <w:r w:rsidR="00254ED6" w:rsidRPr="000126AB">
        <w:rPr>
          <w:sz w:val="24"/>
        </w:rPr>
        <w:t xml:space="preserve">approve the </w:t>
      </w:r>
      <w:r w:rsidR="00254ED6">
        <w:rPr>
          <w:sz w:val="24"/>
        </w:rPr>
        <w:t>July 18, 2018 through August 21, 2018</w:t>
      </w:r>
      <w:r w:rsidR="00254ED6" w:rsidRPr="000126AB">
        <w:rPr>
          <w:sz w:val="24"/>
        </w:rPr>
        <w:t xml:space="preserve"> current expense bill list for check </w:t>
      </w:r>
      <w:r w:rsidR="00254ED6" w:rsidRPr="00917F00">
        <w:rPr>
          <w:sz w:val="24"/>
        </w:rPr>
        <w:t>numbers</w:t>
      </w:r>
      <w:r w:rsidR="00254ED6" w:rsidRPr="004F46BA">
        <w:rPr>
          <w:b/>
          <w:sz w:val="24"/>
        </w:rPr>
        <w:t xml:space="preserve"> </w:t>
      </w:r>
      <w:r w:rsidR="00254ED6" w:rsidRPr="00932409">
        <w:rPr>
          <w:sz w:val="24"/>
        </w:rPr>
        <w:t>18332 to 18381 totaling $147,510.85.</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89524C"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6B300B" w:rsidP="00935028">
      <w:pPr>
        <w:pStyle w:val="Body"/>
        <w:tabs>
          <w:tab w:val="left" w:pos="540"/>
          <w:tab w:val="left" w:pos="1260"/>
          <w:tab w:val="left" w:pos="3420"/>
          <w:tab w:val="left" w:pos="5760"/>
          <w:tab w:val="left" w:pos="7110"/>
          <w:tab w:val="left" w:pos="7200"/>
        </w:tabs>
        <w:rPr>
          <w:b/>
          <w:szCs w:val="24"/>
        </w:rPr>
      </w:pPr>
      <w:r>
        <w:rPr>
          <w:b/>
          <w:szCs w:val="24"/>
        </w:rPr>
        <w:t>I</w:t>
      </w:r>
      <w:r w:rsidR="00935028">
        <w:rPr>
          <w:b/>
          <w:szCs w:val="24"/>
        </w:rPr>
        <w:t>X.</w:t>
      </w:r>
      <w:r w:rsidR="00935028">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3756A0">
        <w:rPr>
          <w:b/>
          <w:szCs w:val="24"/>
        </w:rPr>
        <w:t>.</w:t>
      </w:r>
      <w:r w:rsidR="003756A0">
        <w:rPr>
          <w:b/>
          <w:szCs w:val="24"/>
        </w:rPr>
        <w:tab/>
        <w:t>CHIEF SCHOOL ADMINISTRATOR’S REPORT</w:t>
      </w:r>
    </w:p>
    <w:p w:rsidR="00A76C02" w:rsidRDefault="00BB0D5E" w:rsidP="00B20B74">
      <w:pPr>
        <w:pStyle w:val="Body"/>
        <w:tabs>
          <w:tab w:val="left" w:pos="360"/>
          <w:tab w:val="left" w:pos="1260"/>
          <w:tab w:val="left" w:pos="3420"/>
          <w:tab w:val="left" w:pos="5760"/>
          <w:tab w:val="left" w:pos="7110"/>
          <w:tab w:val="left" w:pos="7200"/>
        </w:tabs>
        <w:ind w:left="630"/>
        <w:rPr>
          <w:szCs w:val="24"/>
        </w:rPr>
      </w:pPr>
      <w:r>
        <w:rPr>
          <w:szCs w:val="24"/>
        </w:rPr>
        <w:t xml:space="preserve">Mr. Cohen provided the background and rationale for motions 1.2 policy &amp; regulation 1613, 1.3 policy 5512 and 1.4.  He also said that motion 3.11 would be removed from the agenda as the candidate had declined the position. </w:t>
      </w:r>
      <w:r w:rsidR="00B20B74">
        <w:rPr>
          <w:szCs w:val="24"/>
        </w:rPr>
        <w:t xml:space="preserve">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B20B74">
        <w:t xml:space="preserve">Robert </w:t>
      </w:r>
      <w:proofErr w:type="spellStart"/>
      <w:r w:rsidR="00B20B74">
        <w:t>Melick</w:t>
      </w:r>
      <w:proofErr w:type="spellEnd"/>
      <w:r w:rsidR="003E019E">
        <w:t xml:space="preserve">, seconded by </w:t>
      </w:r>
      <w:r w:rsidR="00BB0D5E">
        <w:t>Patrick Smith</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BB0D5E">
        <w:rPr>
          <w:b/>
          <w:bCs/>
        </w:rPr>
        <w:t>1.5</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BB0D5E" w:rsidRPr="008D6740" w:rsidRDefault="00BB0D5E" w:rsidP="00BB0D5E">
      <w:pPr>
        <w:pStyle w:val="ListParagraph"/>
        <w:numPr>
          <w:ilvl w:val="1"/>
          <w:numId w:val="35"/>
        </w:numPr>
        <w:tabs>
          <w:tab w:val="left" w:pos="990"/>
        </w:tabs>
        <w:rPr>
          <w:sz w:val="24"/>
          <w:szCs w:val="24"/>
        </w:rPr>
      </w:pPr>
      <w:r w:rsidRPr="008D6740">
        <w:rPr>
          <w:sz w:val="24"/>
          <w:szCs w:val="24"/>
        </w:rPr>
        <w:t xml:space="preserve">To approve the second reading and adoption of Policy 8561: Procurement Procedures for School Nutrition Program.  </w:t>
      </w:r>
    </w:p>
    <w:p w:rsidR="00BB0D5E" w:rsidRDefault="00BB0D5E" w:rsidP="00BB0D5E">
      <w:pPr>
        <w:tabs>
          <w:tab w:val="left" w:pos="990"/>
        </w:tabs>
        <w:rPr>
          <w:sz w:val="22"/>
        </w:rPr>
      </w:pPr>
      <w:r w:rsidRPr="008D6740">
        <w:rPr>
          <w:b/>
          <w:sz w:val="24"/>
          <w:szCs w:val="24"/>
        </w:rPr>
        <w:t>1.2</w:t>
      </w:r>
      <w:r>
        <w:rPr>
          <w:sz w:val="24"/>
          <w:szCs w:val="24"/>
        </w:rPr>
        <w:t xml:space="preserve"> To approve the first reading of the following policies and regulations:</w:t>
      </w:r>
    </w:p>
    <w:p w:rsidR="00BB0D5E" w:rsidRDefault="00BB0D5E" w:rsidP="00BB0D5E">
      <w:pPr>
        <w:pStyle w:val="ListParagraph"/>
        <w:numPr>
          <w:ilvl w:val="0"/>
          <w:numId w:val="30"/>
        </w:numPr>
        <w:tabs>
          <w:tab w:val="left" w:pos="990"/>
        </w:tabs>
        <w:rPr>
          <w:sz w:val="24"/>
          <w:szCs w:val="24"/>
        </w:rPr>
      </w:pPr>
      <w:r>
        <w:rPr>
          <w:sz w:val="24"/>
          <w:szCs w:val="24"/>
        </w:rPr>
        <w:t>Policy &amp; Regulation 1613: Disclosure and Review of Applicant’s Employment History</w:t>
      </w:r>
    </w:p>
    <w:p w:rsidR="00BB0D5E" w:rsidRDefault="00BB0D5E" w:rsidP="00BB0D5E">
      <w:pPr>
        <w:pStyle w:val="ListParagraph"/>
        <w:tabs>
          <w:tab w:val="left" w:pos="990"/>
        </w:tabs>
        <w:ind w:left="1440"/>
        <w:rPr>
          <w:sz w:val="24"/>
          <w:szCs w:val="24"/>
        </w:rPr>
      </w:pPr>
    </w:p>
    <w:p w:rsidR="00BB0D5E" w:rsidRDefault="00BB0D5E" w:rsidP="00BB0D5E">
      <w:pPr>
        <w:pStyle w:val="ListParagraph"/>
        <w:tabs>
          <w:tab w:val="left" w:pos="990"/>
        </w:tabs>
        <w:ind w:left="1440"/>
        <w:rPr>
          <w:sz w:val="24"/>
          <w:szCs w:val="24"/>
        </w:rPr>
      </w:pPr>
    </w:p>
    <w:p w:rsidR="00BB0D5E" w:rsidRDefault="00BB0D5E" w:rsidP="00BB0D5E">
      <w:pPr>
        <w:pStyle w:val="ListParagraph"/>
        <w:tabs>
          <w:tab w:val="left" w:pos="990"/>
        </w:tabs>
        <w:ind w:left="1440"/>
        <w:rPr>
          <w:sz w:val="24"/>
          <w:szCs w:val="24"/>
        </w:rPr>
      </w:pPr>
    </w:p>
    <w:p w:rsidR="00BB0D5E" w:rsidRDefault="00BB0D5E" w:rsidP="00BB0D5E">
      <w:pPr>
        <w:pStyle w:val="ListParagraph"/>
        <w:tabs>
          <w:tab w:val="left" w:pos="990"/>
        </w:tabs>
        <w:ind w:left="1440"/>
        <w:rPr>
          <w:sz w:val="24"/>
          <w:szCs w:val="24"/>
        </w:rPr>
      </w:pPr>
    </w:p>
    <w:p w:rsidR="00BB0D5E" w:rsidRDefault="00BB0D5E" w:rsidP="00BB0D5E">
      <w:pPr>
        <w:tabs>
          <w:tab w:val="left" w:pos="990"/>
        </w:tabs>
        <w:rPr>
          <w:sz w:val="22"/>
        </w:rPr>
      </w:pPr>
      <w:r w:rsidRPr="008D6740">
        <w:rPr>
          <w:b/>
          <w:sz w:val="24"/>
          <w:szCs w:val="24"/>
        </w:rPr>
        <w:lastRenderedPageBreak/>
        <w:t>1.</w:t>
      </w:r>
      <w:r>
        <w:rPr>
          <w:b/>
          <w:sz w:val="24"/>
          <w:szCs w:val="24"/>
        </w:rPr>
        <w:t>3</w:t>
      </w:r>
      <w:r>
        <w:rPr>
          <w:sz w:val="24"/>
          <w:szCs w:val="24"/>
        </w:rPr>
        <w:t xml:space="preserve"> To approve the reading and adoption of the following policies and regulations:</w:t>
      </w:r>
    </w:p>
    <w:p w:rsidR="00BB0D5E" w:rsidRDefault="00BB0D5E" w:rsidP="00BB0D5E">
      <w:pPr>
        <w:pStyle w:val="ListParagraph"/>
        <w:numPr>
          <w:ilvl w:val="0"/>
          <w:numId w:val="30"/>
        </w:numPr>
        <w:tabs>
          <w:tab w:val="left" w:pos="990"/>
        </w:tabs>
        <w:rPr>
          <w:sz w:val="24"/>
          <w:szCs w:val="24"/>
        </w:rPr>
      </w:pPr>
      <w:r>
        <w:rPr>
          <w:sz w:val="24"/>
          <w:szCs w:val="24"/>
        </w:rPr>
        <w:t>Policy 5512: Harassment, Intimidation, and Bullying HIB</w:t>
      </w:r>
    </w:p>
    <w:p w:rsidR="00BB0D5E" w:rsidRDefault="00BB0D5E" w:rsidP="00BB0D5E">
      <w:pPr>
        <w:pStyle w:val="ListParagraph"/>
        <w:numPr>
          <w:ilvl w:val="0"/>
          <w:numId w:val="30"/>
        </w:numPr>
        <w:tabs>
          <w:tab w:val="left" w:pos="990"/>
        </w:tabs>
        <w:rPr>
          <w:sz w:val="24"/>
          <w:szCs w:val="24"/>
        </w:rPr>
      </w:pPr>
      <w:r>
        <w:rPr>
          <w:sz w:val="24"/>
          <w:szCs w:val="24"/>
        </w:rPr>
        <w:t>Policy &amp; Regulation 5561:  Use of Physical Restraint and Seclusion Techniques for Students with Disabilities</w:t>
      </w:r>
    </w:p>
    <w:p w:rsidR="00BB0D5E" w:rsidRDefault="00BB0D5E" w:rsidP="00BB0D5E">
      <w:pPr>
        <w:pStyle w:val="ListParagraph"/>
        <w:numPr>
          <w:ilvl w:val="0"/>
          <w:numId w:val="30"/>
        </w:numPr>
        <w:tabs>
          <w:tab w:val="left" w:pos="990"/>
        </w:tabs>
        <w:rPr>
          <w:sz w:val="24"/>
          <w:szCs w:val="24"/>
        </w:rPr>
      </w:pPr>
      <w:r>
        <w:rPr>
          <w:sz w:val="24"/>
          <w:szCs w:val="24"/>
        </w:rPr>
        <w:t>Policy 8561:  Procurement Procedures for School Nutrition Programs</w:t>
      </w:r>
    </w:p>
    <w:p w:rsidR="00BB0D5E" w:rsidRDefault="00BB0D5E" w:rsidP="00BB0D5E">
      <w:pPr>
        <w:pStyle w:val="ListParagraph"/>
        <w:tabs>
          <w:tab w:val="left" w:pos="990"/>
        </w:tabs>
        <w:ind w:left="0"/>
        <w:rPr>
          <w:sz w:val="24"/>
          <w:szCs w:val="24"/>
        </w:rPr>
      </w:pPr>
    </w:p>
    <w:p w:rsidR="00BB0D5E" w:rsidRDefault="00BB0D5E" w:rsidP="00BB0D5E">
      <w:pPr>
        <w:pStyle w:val="ListParagraph"/>
        <w:tabs>
          <w:tab w:val="left" w:pos="990"/>
        </w:tabs>
        <w:ind w:left="360" w:hanging="360"/>
        <w:rPr>
          <w:sz w:val="24"/>
          <w:szCs w:val="24"/>
        </w:rPr>
      </w:pPr>
      <w:r>
        <w:rPr>
          <w:b/>
          <w:sz w:val="24"/>
          <w:szCs w:val="24"/>
        </w:rPr>
        <w:t xml:space="preserve">1.4 </w:t>
      </w:r>
      <w:r>
        <w:rPr>
          <w:sz w:val="24"/>
          <w:szCs w:val="24"/>
        </w:rPr>
        <w:t xml:space="preserve">To approve all existing curricula for the 2018-19 school year including revisions to technology, music, Spanish and art.  </w:t>
      </w:r>
    </w:p>
    <w:p w:rsidR="00BB0D5E" w:rsidRPr="00CB2150" w:rsidRDefault="00BB0D5E" w:rsidP="00BB0D5E">
      <w:pPr>
        <w:pStyle w:val="ListParagraph"/>
        <w:tabs>
          <w:tab w:val="left" w:pos="990"/>
        </w:tabs>
        <w:ind w:left="360" w:hanging="360"/>
        <w:rPr>
          <w:sz w:val="24"/>
          <w:szCs w:val="24"/>
        </w:rPr>
      </w:pPr>
      <w:r>
        <w:rPr>
          <w:b/>
          <w:sz w:val="24"/>
          <w:szCs w:val="24"/>
        </w:rPr>
        <w:t xml:space="preserve">1.5 </w:t>
      </w:r>
      <w:r>
        <w:rPr>
          <w:sz w:val="24"/>
          <w:szCs w:val="24"/>
        </w:rPr>
        <w:t xml:space="preserve">To approve the Chief School Administrator’s merit goals for the 2018-19 school year as previously presented. </w:t>
      </w:r>
    </w:p>
    <w:p w:rsidR="00A76C02" w:rsidRDefault="00A76C02" w:rsidP="002B5148">
      <w:pPr>
        <w:pStyle w:val="Body"/>
        <w:tabs>
          <w:tab w:val="left" w:pos="2160"/>
          <w:tab w:val="left" w:pos="3150"/>
          <w:tab w:val="left" w:pos="5220"/>
          <w:tab w:val="left" w:pos="5670"/>
          <w:tab w:val="left" w:pos="6750"/>
        </w:tabs>
        <w:rPr>
          <w:szCs w:val="24"/>
        </w:rPr>
      </w:pPr>
    </w:p>
    <w:p w:rsidR="00935028" w:rsidRDefault="00935028" w:rsidP="00935028">
      <w:pPr>
        <w:pStyle w:val="Body"/>
        <w:tabs>
          <w:tab w:val="left" w:pos="540"/>
          <w:tab w:val="left" w:pos="900"/>
          <w:tab w:val="left" w:pos="1260"/>
          <w:tab w:val="left" w:pos="2160"/>
          <w:tab w:val="left" w:pos="3220"/>
          <w:tab w:val="left" w:pos="4320"/>
          <w:tab w:val="left" w:pos="5400"/>
          <w:tab w:val="left" w:pos="6300"/>
        </w:tabs>
      </w:pPr>
      <w:r>
        <w:rPr>
          <w:b/>
        </w:rPr>
        <w:t>Consent Agenda Motion:  BUSINESS AFFAIRS</w:t>
      </w:r>
    </w:p>
    <w:p w:rsidR="00935028" w:rsidRDefault="00935028" w:rsidP="0093502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935028" w:rsidRDefault="00A76C02"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 xml:space="preserve">Motion made by Patrick Smith, seconded by </w:t>
      </w:r>
      <w:r w:rsidR="00B20B74">
        <w:rPr>
          <w:sz w:val="24"/>
        </w:rPr>
        <w:t>Carl Johnson</w:t>
      </w:r>
      <w:r w:rsidR="00935028" w:rsidRPr="000126AB">
        <w:rPr>
          <w:sz w:val="24"/>
        </w:rPr>
        <w:t>, to approve the foll</w:t>
      </w:r>
      <w:r w:rsidR="00935028">
        <w:rPr>
          <w:sz w:val="24"/>
        </w:rPr>
        <w:t>owing business affairs agenda item</w:t>
      </w:r>
      <w:r>
        <w:rPr>
          <w:sz w:val="24"/>
        </w:rPr>
        <w:t>s</w:t>
      </w:r>
      <w:r w:rsidR="00935028" w:rsidRPr="000126AB">
        <w:rPr>
          <w:sz w:val="24"/>
        </w:rPr>
        <w:t xml:space="preserve"> </w:t>
      </w:r>
      <w:r w:rsidR="00935028">
        <w:rPr>
          <w:b/>
          <w:bCs/>
          <w:sz w:val="24"/>
        </w:rPr>
        <w:t>2</w:t>
      </w:r>
      <w:r w:rsidR="00935028" w:rsidRPr="000126AB">
        <w:rPr>
          <w:b/>
          <w:bCs/>
          <w:sz w:val="24"/>
        </w:rPr>
        <w:t>.</w:t>
      </w:r>
      <w:r w:rsidR="00935028">
        <w:rPr>
          <w:b/>
          <w:bCs/>
          <w:sz w:val="24"/>
        </w:rPr>
        <w:t>1</w:t>
      </w:r>
      <w:r>
        <w:rPr>
          <w:b/>
          <w:bCs/>
          <w:sz w:val="24"/>
        </w:rPr>
        <w:t xml:space="preserve"> </w:t>
      </w:r>
      <w:r>
        <w:rPr>
          <w:bCs/>
          <w:sz w:val="24"/>
        </w:rPr>
        <w:t xml:space="preserve">through </w:t>
      </w:r>
      <w:r w:rsidR="00B20B74">
        <w:rPr>
          <w:b/>
          <w:bCs/>
          <w:sz w:val="24"/>
        </w:rPr>
        <w:t>2.2</w:t>
      </w:r>
      <w:r w:rsidR="00935028">
        <w:rPr>
          <w:b/>
          <w:bCs/>
          <w:sz w:val="24"/>
        </w:rPr>
        <w:t>.</w:t>
      </w:r>
    </w:p>
    <w:p w:rsidR="00935028"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935028" w:rsidRDefault="000F4E39" w:rsidP="0093502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sidR="00935028">
        <w:rPr>
          <w:szCs w:val="24"/>
        </w:rPr>
        <w:t>roll call vote</w:t>
      </w:r>
      <w:r w:rsidR="00236F56">
        <w:rPr>
          <w:szCs w:val="24"/>
        </w:rPr>
        <w:t>.</w:t>
      </w:r>
    </w:p>
    <w:p w:rsidR="00935028" w:rsidRPr="00F96A56"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BB0D5E" w:rsidRPr="00E777B1" w:rsidRDefault="00BB0D5E" w:rsidP="00BB0D5E">
      <w:pPr>
        <w:pStyle w:val="ListParagraph"/>
        <w:numPr>
          <w:ilvl w:val="1"/>
          <w:numId w:val="34"/>
        </w:numPr>
        <w:tabs>
          <w:tab w:val="left" w:pos="720"/>
        </w:tabs>
        <w:ind w:right="-36"/>
        <w:rPr>
          <w:szCs w:val="24"/>
        </w:rPr>
      </w:pPr>
      <w:r w:rsidRPr="00236A82">
        <w:rPr>
          <w:sz w:val="24"/>
          <w:szCs w:val="24"/>
        </w:rPr>
        <w:t>To approve a student break</w:t>
      </w:r>
      <w:r>
        <w:rPr>
          <w:sz w:val="24"/>
          <w:szCs w:val="24"/>
        </w:rPr>
        <w:t>fast price of $1.25 for the 2018-19</w:t>
      </w:r>
      <w:r w:rsidRPr="00236A82">
        <w:rPr>
          <w:sz w:val="24"/>
          <w:szCs w:val="24"/>
        </w:rPr>
        <w:t xml:space="preserve"> school year.</w:t>
      </w:r>
    </w:p>
    <w:p w:rsidR="00B20B74" w:rsidRDefault="00BB0D5E" w:rsidP="00BB0D5E">
      <w:pPr>
        <w:pStyle w:val="BlockText"/>
        <w:numPr>
          <w:ilvl w:val="1"/>
          <w:numId w:val="34"/>
        </w:numPr>
        <w:tabs>
          <w:tab w:val="left" w:pos="720"/>
        </w:tabs>
        <w:rPr>
          <w:szCs w:val="24"/>
        </w:rPr>
      </w:pPr>
      <w:r w:rsidRPr="00C85205">
        <w:rPr>
          <w:szCs w:val="24"/>
        </w:rPr>
        <w:t>To approve a student lunch price o</w:t>
      </w:r>
      <w:r>
        <w:rPr>
          <w:szCs w:val="24"/>
        </w:rPr>
        <w:t>f $2.90</w:t>
      </w:r>
      <w:r w:rsidRPr="00C85205">
        <w:rPr>
          <w:szCs w:val="24"/>
        </w:rPr>
        <w:t xml:space="preserve"> and </w:t>
      </w:r>
      <w:r>
        <w:rPr>
          <w:szCs w:val="24"/>
        </w:rPr>
        <w:t>milk price of $0.50 for the 2018-19</w:t>
      </w:r>
      <w:r w:rsidRPr="00C85205">
        <w:rPr>
          <w:szCs w:val="24"/>
        </w:rPr>
        <w:t xml:space="preserve"> school year.</w:t>
      </w:r>
    </w:p>
    <w:p w:rsidR="00BB0D5E" w:rsidRDefault="00BB0D5E" w:rsidP="00BB0D5E">
      <w:pPr>
        <w:pStyle w:val="BlockText"/>
        <w:tabs>
          <w:tab w:val="left" w:pos="720"/>
        </w:tabs>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t>Consent Agenda Motion:  PERSONNEL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BB0D5E">
        <w:rPr>
          <w:sz w:val="24"/>
        </w:rPr>
        <w:t>Patrick Smith</w:t>
      </w:r>
      <w:r w:rsidR="00730E1E">
        <w:rPr>
          <w:sz w:val="24"/>
        </w:rPr>
        <w:t xml:space="preserve">, seconded by </w:t>
      </w:r>
      <w:r w:rsidR="00BB0D5E">
        <w:rPr>
          <w:sz w:val="24"/>
        </w:rPr>
        <w:t xml:space="preserve">Robert </w:t>
      </w:r>
      <w:proofErr w:type="spellStart"/>
      <w:r w:rsidR="00BB0D5E">
        <w:rPr>
          <w:sz w:val="24"/>
        </w:rPr>
        <w:t>Melick</w:t>
      </w:r>
      <w:proofErr w:type="spellEnd"/>
      <w:r w:rsidR="002B5148" w:rsidRPr="000126AB">
        <w:rPr>
          <w:sz w:val="24"/>
        </w:rPr>
        <w:t>, to approve the foll</w:t>
      </w:r>
      <w:r w:rsidR="002B5148">
        <w:rPr>
          <w:sz w:val="24"/>
        </w:rPr>
        <w:t>owin</w:t>
      </w:r>
      <w:r w:rsidR="00236F56">
        <w:rPr>
          <w:sz w:val="24"/>
        </w:rPr>
        <w:t>g personnel affairs agenda item</w:t>
      </w:r>
      <w:r w:rsidR="003E57B1">
        <w:rPr>
          <w:sz w:val="24"/>
        </w:rPr>
        <w:t>s</w:t>
      </w:r>
      <w:r w:rsidR="002B5148" w:rsidRPr="000126AB">
        <w:rPr>
          <w:sz w:val="24"/>
        </w:rPr>
        <w:t xml:space="preserve"> </w:t>
      </w:r>
      <w:r w:rsidR="002B5148">
        <w:rPr>
          <w:b/>
          <w:bCs/>
          <w:sz w:val="24"/>
        </w:rPr>
        <w:t>3</w:t>
      </w:r>
      <w:r w:rsidR="002B5148" w:rsidRPr="000126AB">
        <w:rPr>
          <w:b/>
          <w:bCs/>
          <w:sz w:val="24"/>
        </w:rPr>
        <w:t>.</w:t>
      </w:r>
      <w:r w:rsidR="002B5148">
        <w:rPr>
          <w:b/>
          <w:bCs/>
          <w:sz w:val="24"/>
        </w:rPr>
        <w:t>1</w:t>
      </w:r>
      <w:r w:rsidR="003E57B1">
        <w:rPr>
          <w:b/>
          <w:bCs/>
          <w:sz w:val="24"/>
        </w:rPr>
        <w:t xml:space="preserve"> </w:t>
      </w:r>
      <w:r w:rsidR="003E57B1">
        <w:rPr>
          <w:bCs/>
          <w:sz w:val="24"/>
        </w:rPr>
        <w:t xml:space="preserve">through </w:t>
      </w:r>
      <w:r w:rsidR="00B20B74">
        <w:rPr>
          <w:b/>
          <w:bCs/>
          <w:sz w:val="24"/>
        </w:rPr>
        <w:t>3.</w:t>
      </w:r>
      <w:r w:rsidR="00BB0D5E">
        <w:rPr>
          <w:b/>
          <w:bCs/>
          <w:sz w:val="24"/>
        </w:rPr>
        <w:t>1</w:t>
      </w:r>
      <w:r w:rsidR="00B20B74">
        <w:rPr>
          <w:b/>
          <w:bCs/>
          <w:sz w:val="24"/>
        </w:rPr>
        <w:t>7</w:t>
      </w:r>
      <w:r w:rsidR="002B5148">
        <w:rPr>
          <w:b/>
          <w:bCs/>
          <w:sz w:val="24"/>
        </w:rPr>
        <w:t>.</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Pr>
          <w:szCs w:val="24"/>
        </w:rPr>
        <w:t>roll call vote.</w:t>
      </w:r>
      <w:r w:rsidR="00552145">
        <w:rPr>
          <w:szCs w:val="24"/>
        </w:rPr>
        <w:t xml:space="preserve">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3.1</w:t>
      </w:r>
      <w:r>
        <w:rPr>
          <w:szCs w:val="24"/>
        </w:rPr>
        <w:t xml:space="preserve"> </w:t>
      </w:r>
      <w:r w:rsidRPr="00151461">
        <w:rPr>
          <w:szCs w:val="24"/>
        </w:rPr>
        <w:t xml:space="preserve">To approve </w:t>
      </w:r>
      <w:r>
        <w:rPr>
          <w:szCs w:val="24"/>
        </w:rPr>
        <w:t>Raymond Abney as a substitute custodian for the 2018-19 school year.</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3.2 </w:t>
      </w:r>
      <w:r>
        <w:rPr>
          <w:szCs w:val="24"/>
        </w:rPr>
        <w:t xml:space="preserve">To approve Stuart Davis as a substitute custodian for the 2018-19 school year. </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3.3</w:t>
      </w:r>
      <w:r>
        <w:rPr>
          <w:szCs w:val="24"/>
        </w:rPr>
        <w:t xml:space="preserve"> To hire Brittany Nailos as a music teacher for the 2018-19 school year at a salary of $50,420, Step H</w:t>
      </w:r>
      <w:r w:rsidRPr="00E63B52">
        <w:rPr>
          <w:szCs w:val="24"/>
        </w:rPr>
        <w:t>, BA.</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3.4 </w:t>
      </w:r>
      <w:r>
        <w:rPr>
          <w:szCs w:val="24"/>
        </w:rPr>
        <w:t>To hire Elizabeth Farnsworth as a maternity leave replacement teacher for the 2018-19 school year at a salary of $48,940, Step E</w:t>
      </w:r>
      <w:r w:rsidRPr="00E63B52">
        <w:rPr>
          <w:szCs w:val="24"/>
        </w:rPr>
        <w:t>, BA.</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3.5 </w:t>
      </w:r>
      <w:r>
        <w:rPr>
          <w:szCs w:val="24"/>
        </w:rPr>
        <w:t>To hire Shannon Thomas as a .5 FTE part-time special education teacher for the 2018-19 school year at a salary of $27,170, Step E, MA</w:t>
      </w:r>
      <w:r w:rsidRPr="00E63B52">
        <w:rPr>
          <w:szCs w:val="24"/>
        </w:rPr>
        <w:t>.</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3.6 </w:t>
      </w:r>
      <w:r>
        <w:rPr>
          <w:szCs w:val="24"/>
        </w:rPr>
        <w:t xml:space="preserve">To hire Tiffany </w:t>
      </w:r>
      <w:proofErr w:type="spellStart"/>
      <w:r>
        <w:rPr>
          <w:szCs w:val="24"/>
        </w:rPr>
        <w:t>Basebko</w:t>
      </w:r>
      <w:proofErr w:type="spellEnd"/>
      <w:r>
        <w:rPr>
          <w:szCs w:val="24"/>
        </w:rPr>
        <w:t xml:space="preserve"> as a part-time aide for the 2018-19 school year at an hourly rate of $14.</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3.7 </w:t>
      </w:r>
      <w:r>
        <w:rPr>
          <w:szCs w:val="24"/>
        </w:rPr>
        <w:t>To hire Patricia Hubert as a part-time aide for the 2018-19 school year at an hourly rate of $14.</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3.8 </w:t>
      </w:r>
      <w:r>
        <w:rPr>
          <w:szCs w:val="24"/>
        </w:rPr>
        <w:t xml:space="preserve">To hire Melissa </w:t>
      </w:r>
      <w:proofErr w:type="spellStart"/>
      <w:r>
        <w:rPr>
          <w:szCs w:val="24"/>
        </w:rPr>
        <w:t>Pecchia</w:t>
      </w:r>
      <w:proofErr w:type="spellEnd"/>
      <w:r>
        <w:rPr>
          <w:szCs w:val="24"/>
        </w:rPr>
        <w:t xml:space="preserve"> as a part-time aide for the 2018-19 school year at an hourly rate of $14.</w:t>
      </w:r>
    </w:p>
    <w:p w:rsidR="00BB0D5E" w:rsidRDefault="00BB0D5E" w:rsidP="00BB0D5E">
      <w:pPr>
        <w:pStyle w:val="Body"/>
        <w:tabs>
          <w:tab w:val="left" w:pos="720"/>
          <w:tab w:val="left" w:pos="3460"/>
          <w:tab w:val="left" w:pos="3640"/>
          <w:tab w:val="left" w:pos="5400"/>
          <w:tab w:val="left" w:pos="7560"/>
          <w:tab w:val="left" w:pos="8260"/>
        </w:tabs>
        <w:ind w:left="360" w:hanging="360"/>
        <w:rPr>
          <w:bCs/>
          <w:szCs w:val="24"/>
        </w:rPr>
      </w:pPr>
      <w:r>
        <w:rPr>
          <w:b/>
          <w:szCs w:val="24"/>
        </w:rPr>
        <w:t xml:space="preserve">3.9 </w:t>
      </w:r>
      <w:r>
        <w:rPr>
          <w:bCs/>
          <w:szCs w:val="24"/>
        </w:rPr>
        <w:t>To approve a horizontal guide move for Patricia Cote from Step E, BA to Step E, BA+15 resulting from the completion of the appropriate course work.</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lastRenderedPageBreak/>
        <w:t xml:space="preserve">3.10 </w:t>
      </w:r>
      <w:r>
        <w:rPr>
          <w:szCs w:val="24"/>
        </w:rPr>
        <w:t xml:space="preserve">To hire Katherine Von </w:t>
      </w:r>
      <w:proofErr w:type="spellStart"/>
      <w:r>
        <w:rPr>
          <w:szCs w:val="24"/>
        </w:rPr>
        <w:t>Uchtrup</w:t>
      </w:r>
      <w:proofErr w:type="spellEnd"/>
      <w:r>
        <w:rPr>
          <w:szCs w:val="24"/>
        </w:rPr>
        <w:t xml:space="preserve"> as a part-time aide for the 2018-19 school year at an hourly rate of $14.</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3.11 </w:t>
      </w:r>
      <w:r>
        <w:rPr>
          <w:szCs w:val="24"/>
        </w:rPr>
        <w:t xml:space="preserve">To approve Melissa </w:t>
      </w:r>
      <w:proofErr w:type="spellStart"/>
      <w:r>
        <w:rPr>
          <w:szCs w:val="24"/>
        </w:rPr>
        <w:t>Pecchia</w:t>
      </w:r>
      <w:proofErr w:type="spellEnd"/>
      <w:r>
        <w:rPr>
          <w:szCs w:val="24"/>
        </w:rPr>
        <w:t xml:space="preserve"> as a substitute teacher for the 2018-19 school year. </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3.12 </w:t>
      </w:r>
      <w:r>
        <w:rPr>
          <w:szCs w:val="24"/>
        </w:rPr>
        <w:t>To hire Debbie Diller to provide professional development on August 28, 2018 at a cost of $3,500.</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3.13 </w:t>
      </w:r>
      <w:r>
        <w:rPr>
          <w:szCs w:val="24"/>
        </w:rPr>
        <w:t xml:space="preserve">To approve Kyle </w:t>
      </w:r>
      <w:proofErr w:type="spellStart"/>
      <w:r>
        <w:rPr>
          <w:szCs w:val="24"/>
        </w:rPr>
        <w:t>Mirena</w:t>
      </w:r>
      <w:proofErr w:type="spellEnd"/>
      <w:r>
        <w:rPr>
          <w:szCs w:val="24"/>
        </w:rPr>
        <w:t xml:space="preserve"> to provide professional development on August 27, 2018 at an hourly rate of $150 not to exceed 6 hours. </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3.14 </w:t>
      </w:r>
      <w:r>
        <w:rPr>
          <w:szCs w:val="24"/>
        </w:rPr>
        <w:t>To approve Ann Van Sickle to provide professional development on August 27, 2018 at an hourly rate of $150 not to exceed 6 hours.</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3.15</w:t>
      </w:r>
      <w:r>
        <w:rPr>
          <w:szCs w:val="24"/>
        </w:rPr>
        <w:t xml:space="preserve"> To appoint Rich Halley as the district’s residency officer for the 2018-19 school year at an annual stipend of $2,000.</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3.16 </w:t>
      </w:r>
      <w:r>
        <w:rPr>
          <w:szCs w:val="24"/>
        </w:rPr>
        <w:t xml:space="preserve">To approve Cheryl Clark as a substitute teacher for the 2018-19 school year. </w:t>
      </w:r>
    </w:p>
    <w:p w:rsidR="00BB0D5E" w:rsidRDefault="00BB0D5E" w:rsidP="00BB0D5E">
      <w:pPr>
        <w:pStyle w:val="Body"/>
        <w:tabs>
          <w:tab w:val="left" w:pos="720"/>
          <w:tab w:val="left" w:pos="3460"/>
          <w:tab w:val="left" w:pos="3640"/>
          <w:tab w:val="left" w:pos="5400"/>
          <w:tab w:val="left" w:pos="7560"/>
          <w:tab w:val="left" w:pos="8260"/>
        </w:tabs>
        <w:ind w:left="360" w:hanging="360"/>
        <w:rPr>
          <w:szCs w:val="24"/>
        </w:rPr>
      </w:pPr>
      <w:r>
        <w:rPr>
          <w:b/>
          <w:szCs w:val="24"/>
        </w:rPr>
        <w:t xml:space="preserve">3.17 </w:t>
      </w:r>
      <w:r>
        <w:rPr>
          <w:szCs w:val="24"/>
        </w:rPr>
        <w:t xml:space="preserve">To approve Gia </w:t>
      </w:r>
      <w:proofErr w:type="spellStart"/>
      <w:r>
        <w:rPr>
          <w:szCs w:val="24"/>
        </w:rPr>
        <w:t>Puia</w:t>
      </w:r>
      <w:proofErr w:type="spellEnd"/>
      <w:r>
        <w:rPr>
          <w:szCs w:val="24"/>
        </w:rPr>
        <w:t xml:space="preserve"> as a substitute teacher for the 2018-19 school year.</w:t>
      </w:r>
    </w:p>
    <w:p w:rsidR="00BB0D5E" w:rsidRPr="00B6208A" w:rsidRDefault="00BB0D5E" w:rsidP="00BB0D5E">
      <w:pPr>
        <w:pStyle w:val="Body"/>
        <w:tabs>
          <w:tab w:val="left" w:pos="720"/>
          <w:tab w:val="left" w:pos="3460"/>
          <w:tab w:val="left" w:pos="3640"/>
          <w:tab w:val="left" w:pos="5400"/>
          <w:tab w:val="left" w:pos="7560"/>
          <w:tab w:val="left" w:pos="8260"/>
        </w:tabs>
        <w:ind w:left="360" w:hanging="360"/>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BB0D5E">
        <w:t>Carl Johnson</w:t>
      </w:r>
      <w:r w:rsidR="00D25576">
        <w:t xml:space="preserve">, seconded by </w:t>
      </w:r>
      <w:r w:rsidR="00BB0D5E">
        <w:t>Patrick Smith</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BB0D5E">
        <w:rPr>
          <w:b/>
        </w:rPr>
        <w:t>4.8</w:t>
      </w:r>
      <w:r>
        <w:rPr>
          <w:b/>
          <w:bCs/>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BB0D5E" w:rsidRDefault="00BB0D5E" w:rsidP="00BB0D5E">
      <w:pPr>
        <w:pStyle w:val="BlockText"/>
        <w:tabs>
          <w:tab w:val="left" w:pos="540"/>
        </w:tabs>
        <w:ind w:hanging="360"/>
        <w:rPr>
          <w:bCs/>
        </w:rPr>
      </w:pPr>
      <w:r>
        <w:rPr>
          <w:b/>
          <w:szCs w:val="24"/>
        </w:rPr>
        <w:t>4.1</w:t>
      </w:r>
      <w:r>
        <w:rPr>
          <w:szCs w:val="24"/>
        </w:rPr>
        <w:t xml:space="preserve"> </w:t>
      </w:r>
      <w:r>
        <w:rPr>
          <w:bCs/>
        </w:rPr>
        <w:t>To approve the placement of the identified students in the Cambridge School for the 2018-19 school year at an annual tuition of $47,810 per student.</w:t>
      </w:r>
    </w:p>
    <w:p w:rsidR="00BB0D5E" w:rsidRDefault="00BB0D5E" w:rsidP="00BB0D5E">
      <w:pPr>
        <w:pStyle w:val="BlockText"/>
        <w:tabs>
          <w:tab w:val="left" w:pos="540"/>
        </w:tabs>
        <w:ind w:hanging="360"/>
        <w:rPr>
          <w:szCs w:val="24"/>
        </w:rPr>
      </w:pPr>
      <w:r>
        <w:rPr>
          <w:b/>
          <w:szCs w:val="24"/>
        </w:rPr>
        <w:t>4.2</w:t>
      </w:r>
      <w:r>
        <w:rPr>
          <w:szCs w:val="24"/>
        </w:rPr>
        <w:t xml:space="preserve"> To approve a 2018-2019</w:t>
      </w:r>
      <w:r w:rsidRPr="00E75CAC">
        <w:rPr>
          <w:szCs w:val="24"/>
        </w:rPr>
        <w:t xml:space="preserve"> tuition contract with the </w:t>
      </w:r>
      <w:r>
        <w:rPr>
          <w:szCs w:val="24"/>
        </w:rPr>
        <w:t>Warren County Technical School for 13</w:t>
      </w:r>
      <w:r w:rsidRPr="00E75CAC">
        <w:rPr>
          <w:szCs w:val="24"/>
        </w:rPr>
        <w:t xml:space="preserve"> students at an </w:t>
      </w:r>
      <w:r>
        <w:rPr>
          <w:szCs w:val="24"/>
        </w:rPr>
        <w:t>annual tuition rate of $3,900</w:t>
      </w:r>
      <w:r w:rsidRPr="00E75CAC">
        <w:rPr>
          <w:szCs w:val="24"/>
        </w:rPr>
        <w:t xml:space="preserve"> per student</w:t>
      </w:r>
      <w:r>
        <w:rPr>
          <w:szCs w:val="24"/>
        </w:rPr>
        <w:t>, a transportation cost of $500 per student minus a FY17 adjustment of $7,970, for a total of $49,230</w:t>
      </w:r>
      <w:r w:rsidRPr="00E75CAC">
        <w:rPr>
          <w:szCs w:val="24"/>
        </w:rPr>
        <w:t>.</w:t>
      </w:r>
    </w:p>
    <w:p w:rsidR="00BB0D5E" w:rsidRPr="00D16D4B" w:rsidRDefault="00BB0D5E" w:rsidP="00BB0D5E">
      <w:pPr>
        <w:pStyle w:val="BlockText"/>
        <w:tabs>
          <w:tab w:val="left" w:pos="540"/>
        </w:tabs>
        <w:ind w:hanging="360"/>
        <w:rPr>
          <w:szCs w:val="24"/>
        </w:rPr>
      </w:pPr>
      <w:r>
        <w:rPr>
          <w:b/>
          <w:szCs w:val="24"/>
        </w:rPr>
        <w:t xml:space="preserve">4.3 </w:t>
      </w:r>
      <w:r>
        <w:rPr>
          <w:szCs w:val="24"/>
        </w:rPr>
        <w:t>To approve a 2018-2019 special education</w:t>
      </w:r>
      <w:r w:rsidRPr="00E75CAC">
        <w:rPr>
          <w:szCs w:val="24"/>
        </w:rPr>
        <w:t xml:space="preserve"> tuition contract with the </w:t>
      </w:r>
      <w:r>
        <w:rPr>
          <w:szCs w:val="24"/>
        </w:rPr>
        <w:t>Warren County Technical School for 3</w:t>
      </w:r>
      <w:r w:rsidRPr="00E75CAC">
        <w:rPr>
          <w:szCs w:val="24"/>
        </w:rPr>
        <w:t xml:space="preserve"> students at an </w:t>
      </w:r>
      <w:r>
        <w:rPr>
          <w:szCs w:val="24"/>
        </w:rPr>
        <w:t>annual tuition rate of $4,000</w:t>
      </w:r>
      <w:r w:rsidRPr="00E75CAC">
        <w:rPr>
          <w:szCs w:val="24"/>
        </w:rPr>
        <w:t xml:space="preserve"> per student</w:t>
      </w:r>
      <w:r>
        <w:rPr>
          <w:szCs w:val="24"/>
        </w:rPr>
        <w:t xml:space="preserve"> and a transportation cost of $500 for a total of $13,500</w:t>
      </w:r>
      <w:r w:rsidRPr="00E75CAC">
        <w:rPr>
          <w:szCs w:val="24"/>
        </w:rPr>
        <w:t>.</w:t>
      </w:r>
    </w:p>
    <w:p w:rsidR="00BB0D5E" w:rsidRDefault="00BB0D5E" w:rsidP="00BB0D5E">
      <w:pPr>
        <w:pStyle w:val="BlockText"/>
        <w:tabs>
          <w:tab w:val="left" w:pos="540"/>
        </w:tabs>
        <w:ind w:hanging="360"/>
        <w:rPr>
          <w:szCs w:val="24"/>
        </w:rPr>
      </w:pPr>
      <w:r>
        <w:rPr>
          <w:b/>
        </w:rPr>
        <w:t xml:space="preserve">4.4 </w:t>
      </w:r>
      <w:r>
        <w:rPr>
          <w:szCs w:val="24"/>
        </w:rPr>
        <w:t>To approve a 2018-2019</w:t>
      </w:r>
      <w:r w:rsidRPr="00695B4B">
        <w:rPr>
          <w:szCs w:val="24"/>
        </w:rPr>
        <w:t xml:space="preserve"> tuition contract with the Phillipsburg School </w:t>
      </w:r>
      <w:r>
        <w:rPr>
          <w:szCs w:val="24"/>
        </w:rPr>
        <w:t>District for 86</w:t>
      </w:r>
      <w:r w:rsidRPr="00695B4B">
        <w:rPr>
          <w:szCs w:val="24"/>
        </w:rPr>
        <w:t xml:space="preserve"> students at an annual tuition rate of </w:t>
      </w:r>
      <w:r>
        <w:rPr>
          <w:szCs w:val="24"/>
        </w:rPr>
        <w:t>$14,939</w:t>
      </w:r>
      <w:r w:rsidRPr="00695B4B">
        <w:rPr>
          <w:szCs w:val="24"/>
        </w:rPr>
        <w:t xml:space="preserve"> per student</w:t>
      </w:r>
      <w:r>
        <w:rPr>
          <w:szCs w:val="24"/>
        </w:rPr>
        <w:t xml:space="preserve"> minus a FY17 adjustment of $87,952.72, for a total of $1,196,801.28</w:t>
      </w:r>
      <w:r w:rsidRPr="00695B4B">
        <w:rPr>
          <w:szCs w:val="24"/>
        </w:rPr>
        <w:t>.</w:t>
      </w:r>
    </w:p>
    <w:p w:rsidR="00BB0D5E" w:rsidRDefault="00BB0D5E" w:rsidP="00BB0D5E">
      <w:pPr>
        <w:pStyle w:val="BlockText"/>
        <w:tabs>
          <w:tab w:val="left" w:pos="540"/>
        </w:tabs>
        <w:ind w:hanging="360"/>
      </w:pPr>
      <w:r>
        <w:rPr>
          <w:b/>
        </w:rPr>
        <w:t>4.5</w:t>
      </w:r>
      <w:r>
        <w:t xml:space="preserve"> To approve the placement of the identified student in the Phillipsburg School District’s self-contained behavioral disabilities program for the 2018-19 school year at an annual tuition of $19,520.</w:t>
      </w:r>
    </w:p>
    <w:p w:rsidR="00BB0D5E" w:rsidRDefault="00BB0D5E" w:rsidP="00BB0D5E">
      <w:pPr>
        <w:pStyle w:val="BlockText"/>
        <w:tabs>
          <w:tab w:val="left" w:pos="540"/>
        </w:tabs>
        <w:ind w:hanging="360"/>
      </w:pPr>
      <w:r>
        <w:rPr>
          <w:b/>
        </w:rPr>
        <w:t xml:space="preserve">4.6 </w:t>
      </w:r>
      <w:r>
        <w:t>To approve the placement of the identified student in the Phillipsburg School District’s self-contained behavioral disabilities program for the 2018-19 school year at an annual tuition of $19,520 with an addition cost of $31,000 for a personal aide for a total cost of $50,520.</w:t>
      </w:r>
    </w:p>
    <w:p w:rsidR="00BB0D5E" w:rsidRDefault="00BB0D5E" w:rsidP="00BB0D5E">
      <w:pPr>
        <w:pStyle w:val="BlockText"/>
        <w:tabs>
          <w:tab w:val="left" w:pos="540"/>
        </w:tabs>
        <w:ind w:hanging="360"/>
      </w:pPr>
      <w:r>
        <w:rPr>
          <w:b/>
        </w:rPr>
        <w:t xml:space="preserve">4.7 </w:t>
      </w:r>
      <w:r>
        <w:t xml:space="preserve">To approve the placement of two identified students in the Phillipsburg School District’s multiple disabilities program for the 2018-19 school year at an annual tuition cost of $25,017 per student. </w:t>
      </w:r>
    </w:p>
    <w:p w:rsidR="00BB0D5E" w:rsidRPr="005F74FF" w:rsidRDefault="00BB0D5E" w:rsidP="00BB0D5E">
      <w:pPr>
        <w:pStyle w:val="BlockText"/>
        <w:tabs>
          <w:tab w:val="left" w:pos="540"/>
        </w:tabs>
        <w:ind w:hanging="360"/>
        <w:rPr>
          <w:szCs w:val="24"/>
        </w:rPr>
      </w:pPr>
      <w:r>
        <w:rPr>
          <w:b/>
        </w:rPr>
        <w:t>4.8</w:t>
      </w:r>
      <w:r>
        <w:t xml:space="preserve"> To approve a personal aide for the identified student for one hour a day throughout the 2018-19 school year at an annual cost of $4,770.</w:t>
      </w:r>
    </w:p>
    <w:p w:rsidR="00B20B74" w:rsidRDefault="00B20B74" w:rsidP="00B20B74">
      <w:pPr>
        <w:pStyle w:val="BlockText"/>
        <w:tabs>
          <w:tab w:val="left" w:pos="540"/>
        </w:tabs>
        <w:ind w:hanging="360"/>
        <w:rPr>
          <w:szCs w:val="24"/>
        </w:rPr>
      </w:pPr>
    </w:p>
    <w:p w:rsidR="00B20B74" w:rsidRDefault="00B20B74" w:rsidP="00B20B74">
      <w:pPr>
        <w:pStyle w:val="BlockText"/>
        <w:tabs>
          <w:tab w:val="left" w:pos="540"/>
        </w:tabs>
        <w:ind w:hanging="360"/>
        <w:rPr>
          <w:szCs w:val="24"/>
        </w:rPr>
      </w:pPr>
    </w:p>
    <w:p w:rsidR="00A41B1B" w:rsidRDefault="00A41B1B" w:rsidP="00A41B1B">
      <w:pPr>
        <w:pStyle w:val="Body"/>
        <w:tabs>
          <w:tab w:val="left" w:pos="540"/>
          <w:tab w:val="left" w:pos="3420"/>
          <w:tab w:val="left" w:pos="5760"/>
        </w:tabs>
        <w:rPr>
          <w:b/>
          <w:szCs w:val="24"/>
        </w:rPr>
      </w:pPr>
      <w:r>
        <w:rPr>
          <w:b/>
          <w:szCs w:val="24"/>
        </w:rPr>
        <w:lastRenderedPageBreak/>
        <w:t>X</w:t>
      </w:r>
      <w:r w:rsidR="000F4E39">
        <w:rPr>
          <w:b/>
          <w:szCs w:val="24"/>
        </w:rPr>
        <w:t>I.</w:t>
      </w:r>
      <w:r>
        <w:rPr>
          <w:b/>
          <w:szCs w:val="24"/>
        </w:rPr>
        <w:tab/>
        <w:t>NEW BUSINESS</w:t>
      </w:r>
    </w:p>
    <w:p w:rsidR="00DB5450" w:rsidRPr="00BE5667" w:rsidRDefault="00A76C02" w:rsidP="00A76C02">
      <w:pPr>
        <w:pStyle w:val="Body"/>
        <w:tabs>
          <w:tab w:val="left" w:pos="540"/>
          <w:tab w:val="left" w:pos="1260"/>
          <w:tab w:val="left" w:pos="3420"/>
          <w:tab w:val="left" w:pos="5760"/>
          <w:tab w:val="left" w:pos="7110"/>
          <w:tab w:val="left" w:pos="7200"/>
        </w:tabs>
        <w:ind w:left="630"/>
        <w:rPr>
          <w:szCs w:val="24"/>
        </w:rPr>
      </w:pPr>
      <w:r>
        <w:rPr>
          <w:szCs w:val="24"/>
        </w:rPr>
        <w:t>None</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B20B74">
        <w:rPr>
          <w:b/>
          <w:szCs w:val="24"/>
        </w:rPr>
        <w:t>I</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A76C02" w:rsidRPr="00F4434E" w:rsidRDefault="00A76C02"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BB0D5E">
        <w:rPr>
          <w:b/>
          <w:szCs w:val="24"/>
        </w:rPr>
        <w:t>III</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BB0D5E">
        <w:t>7:14</w:t>
      </w:r>
      <w:r>
        <w:t xml:space="preserve"> </w:t>
      </w:r>
      <w:r w:rsidRPr="00E12174">
        <w:t xml:space="preserve">p.m. </w:t>
      </w:r>
      <w:r>
        <w:t xml:space="preserve">on a motion by </w:t>
      </w:r>
      <w:r w:rsidR="00BB0D5E">
        <w:t>Patrick Smith</w:t>
      </w:r>
      <w:r w:rsidR="00A76C02">
        <w:t xml:space="preserve">, seconded by </w:t>
      </w:r>
      <w:r w:rsidR="00BB0D5E">
        <w:t xml:space="preserve">Robert </w:t>
      </w:r>
      <w:proofErr w:type="spellStart"/>
      <w:r w:rsidR="00BB0D5E">
        <w:t>Melick</w:t>
      </w:r>
      <w:proofErr w:type="spellEnd"/>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E9" w:rsidRDefault="00546CE9">
      <w:r>
        <w:separator/>
      </w:r>
    </w:p>
  </w:endnote>
  <w:endnote w:type="continuationSeparator" w:id="0">
    <w:p w:rsidR="00546CE9" w:rsidRDefault="005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047712">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04771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E9" w:rsidRDefault="00546CE9">
      <w:r>
        <w:separator/>
      </w:r>
    </w:p>
  </w:footnote>
  <w:footnote w:type="continuationSeparator" w:id="0">
    <w:p w:rsidR="00546CE9" w:rsidRDefault="0054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0C0927">
      <w:t>August 21</w:t>
    </w:r>
    <w:r w:rsidR="00B2671D">
      <w:t>, 2018</w:t>
    </w:r>
    <w:r w:rsidR="009A2EA0">
      <w:t xml:space="preserve"> at 7</w:t>
    </w:r>
    <w:r w:rsidR="00AF537A">
      <w:t>:00 p.m.</w:t>
    </w:r>
  </w:p>
  <w:p w:rsidR="00AF537A" w:rsidRDefault="00047712" w:rsidP="009461BB">
    <w:pPr>
      <w:tabs>
        <w:tab w:val="left" w:pos="4111"/>
        <w:tab w:val="center" w:pos="4689"/>
      </w:tabs>
      <w:jc w:val="center"/>
      <w:rPr>
        <w:b/>
      </w:rPr>
    </w:pPr>
    <w:r>
      <w:rPr>
        <w:b/>
      </w:rPr>
      <w:t>Approved October 16,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0C0927">
      <w:rPr>
        <w:sz w:val="28"/>
      </w:rPr>
      <w:t>August 21</w:t>
    </w:r>
    <w:r w:rsidR="00C65479">
      <w:rPr>
        <w:sz w:val="28"/>
      </w:rPr>
      <w:t>,</w:t>
    </w:r>
    <w:r w:rsidR="00B2671D">
      <w:rPr>
        <w:sz w:val="28"/>
      </w:rPr>
      <w:t xml:space="preserve"> 2018</w:t>
    </w:r>
    <w:r w:rsidR="009A2EA0">
      <w:rPr>
        <w:sz w:val="28"/>
      </w:rPr>
      <w:t xml:space="preserve"> at 7</w:t>
    </w:r>
    <w:r w:rsidR="00AF537A">
      <w:rPr>
        <w:sz w:val="28"/>
      </w:rPr>
      <w:t>:00 p.m.</w:t>
    </w:r>
  </w:p>
  <w:p w:rsidR="00AF537A" w:rsidRDefault="00047712">
    <w:pPr>
      <w:pStyle w:val="Heading1"/>
      <w:rPr>
        <w:sz w:val="28"/>
      </w:rPr>
    </w:pPr>
    <w:r>
      <w:rPr>
        <w:sz w:val="28"/>
      </w:rPr>
      <w:t>Approved October 16,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0"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5"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3"/>
  </w:num>
  <w:num w:numId="5">
    <w:abstractNumId w:val="3"/>
  </w:num>
  <w:num w:numId="6">
    <w:abstractNumId w:val="25"/>
  </w:num>
  <w:num w:numId="7">
    <w:abstractNumId w:val="28"/>
  </w:num>
  <w:num w:numId="8">
    <w:abstractNumId w:val="1"/>
  </w:num>
  <w:num w:numId="9">
    <w:abstractNumId w:val="20"/>
  </w:num>
  <w:num w:numId="10">
    <w:abstractNumId w:val="10"/>
  </w:num>
  <w:num w:numId="11">
    <w:abstractNumId w:val="18"/>
  </w:num>
  <w:num w:numId="12">
    <w:abstractNumId w:val="2"/>
  </w:num>
  <w:num w:numId="13">
    <w:abstractNumId w:val="26"/>
  </w:num>
  <w:num w:numId="14">
    <w:abstractNumId w:val="34"/>
  </w:num>
  <w:num w:numId="15">
    <w:abstractNumId w:val="30"/>
  </w:num>
  <w:num w:numId="16">
    <w:abstractNumId w:val="17"/>
  </w:num>
  <w:num w:numId="17">
    <w:abstractNumId w:val="7"/>
  </w:num>
  <w:num w:numId="18">
    <w:abstractNumId w:val="32"/>
  </w:num>
  <w:num w:numId="19">
    <w:abstractNumId w:val="11"/>
  </w:num>
  <w:num w:numId="20">
    <w:abstractNumId w:val="31"/>
  </w:num>
  <w:num w:numId="21">
    <w:abstractNumId w:val="6"/>
  </w:num>
  <w:num w:numId="22">
    <w:abstractNumId w:val="29"/>
  </w:num>
  <w:num w:numId="23">
    <w:abstractNumId w:val="4"/>
  </w:num>
  <w:num w:numId="24">
    <w:abstractNumId w:val="16"/>
  </w:num>
  <w:num w:numId="25">
    <w:abstractNumId w:val="15"/>
  </w:num>
  <w:num w:numId="26">
    <w:abstractNumId w:val="21"/>
  </w:num>
  <w:num w:numId="27">
    <w:abstractNumId w:val="22"/>
  </w:num>
  <w:num w:numId="28">
    <w:abstractNumId w:val="8"/>
  </w:num>
  <w:num w:numId="29">
    <w:abstractNumId w:val="12"/>
  </w:num>
  <w:num w:numId="30">
    <w:abstractNumId w:val="27"/>
  </w:num>
  <w:num w:numId="31">
    <w:abstractNumId w:val="13"/>
  </w:num>
  <w:num w:numId="32">
    <w:abstractNumId w:val="14"/>
  </w:num>
  <w:num w:numId="33">
    <w:abstractNumId w:val="24"/>
  </w:num>
  <w:num w:numId="34">
    <w:abstractNumId w:val="19"/>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712"/>
    <w:rsid w:val="000478B2"/>
    <w:rsid w:val="00047A5B"/>
    <w:rsid w:val="000505C7"/>
    <w:rsid w:val="00051EBE"/>
    <w:rsid w:val="00051FF0"/>
    <w:rsid w:val="00053B51"/>
    <w:rsid w:val="00055289"/>
    <w:rsid w:val="000574BD"/>
    <w:rsid w:val="00060D12"/>
    <w:rsid w:val="00060E45"/>
    <w:rsid w:val="00061791"/>
    <w:rsid w:val="00061F6F"/>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45A"/>
    <w:rsid w:val="001C6986"/>
    <w:rsid w:val="001C6B63"/>
    <w:rsid w:val="001D0280"/>
    <w:rsid w:val="001D04E6"/>
    <w:rsid w:val="001D1082"/>
    <w:rsid w:val="001D1667"/>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CE9"/>
    <w:rsid w:val="00546F74"/>
    <w:rsid w:val="005520E4"/>
    <w:rsid w:val="00552145"/>
    <w:rsid w:val="00552946"/>
    <w:rsid w:val="0055365F"/>
    <w:rsid w:val="00555F52"/>
    <w:rsid w:val="00556017"/>
    <w:rsid w:val="00556E24"/>
    <w:rsid w:val="005570B1"/>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5A4C"/>
    <w:rsid w:val="00796090"/>
    <w:rsid w:val="00796A7B"/>
    <w:rsid w:val="00797FC3"/>
    <w:rsid w:val="007A2211"/>
    <w:rsid w:val="007A4014"/>
    <w:rsid w:val="007A41A4"/>
    <w:rsid w:val="007A52DB"/>
    <w:rsid w:val="007A6838"/>
    <w:rsid w:val="007B08E3"/>
    <w:rsid w:val="007B0C80"/>
    <w:rsid w:val="007B2264"/>
    <w:rsid w:val="007B6556"/>
    <w:rsid w:val="007C1AF8"/>
    <w:rsid w:val="007C2339"/>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uiPriority w:val="99"/>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F459-BE6D-4E3F-B2DD-1BA9230A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4</cp:revision>
  <cp:lastPrinted>2018-08-23T14:43:00Z</cp:lastPrinted>
  <dcterms:created xsi:type="dcterms:W3CDTF">2018-08-24T13:36:00Z</dcterms:created>
  <dcterms:modified xsi:type="dcterms:W3CDTF">2018-10-17T12:51:00Z</dcterms:modified>
</cp:coreProperties>
</file>